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8BA63">
      <w:pPr>
        <w:rPr>
          <w:sz w:val="24"/>
        </w:rPr>
      </w:pPr>
      <w:r>
        <w:rPr>
          <w:rFonts w:hint="eastAsia"/>
          <w:sz w:val="24"/>
        </w:rPr>
        <w:t>附件二：详细技术参数及商务要求</w:t>
      </w:r>
    </w:p>
    <w:p w14:paraId="549D149E">
      <w:pPr>
        <w:ind w:firstLine="480" w:firstLineChars="200"/>
        <w:rPr>
          <w:sz w:val="24"/>
        </w:rPr>
      </w:pPr>
      <w:r>
        <w:rPr>
          <w:rFonts w:hint="eastAsia"/>
          <w:sz w:val="24"/>
        </w:rPr>
        <w:t>一、详细技术参数</w:t>
      </w:r>
    </w:p>
    <w:p w14:paraId="3AE29D71">
      <w:pPr>
        <w:tabs>
          <w:tab w:val="left" w:pos="420"/>
        </w:tabs>
        <w:autoSpaceDE w:val="0"/>
        <w:autoSpaceDN w:val="0"/>
        <w:adjustRightInd w:val="0"/>
        <w:spacing w:line="580" w:lineRule="exact"/>
        <w:ind w:firstLine="480" w:firstLineChars="200"/>
        <w:rPr>
          <w:rFonts w:ascii="宋体"/>
          <w:sz w:val="24"/>
          <w:szCs w:val="28"/>
          <w:lang w:val="zh-CN"/>
        </w:rPr>
      </w:pPr>
      <w:r>
        <w:rPr>
          <w:rFonts w:hint="eastAsia"/>
          <w:sz w:val="24"/>
          <w:szCs w:val="28"/>
        </w:rPr>
        <w:t>1</w:t>
      </w:r>
      <w:r>
        <w:rPr>
          <w:rFonts w:hint="eastAsia"/>
          <w:sz w:val="24"/>
          <w:szCs w:val="28"/>
          <w:lang w:eastAsia="zh-CN"/>
        </w:rPr>
        <w:t>.</w:t>
      </w:r>
      <w:r>
        <w:rPr>
          <w:rFonts w:hint="eastAsia"/>
          <w:sz w:val="24"/>
          <w:szCs w:val="28"/>
          <w:lang w:val="en-US" w:eastAsia="zh-CN"/>
        </w:rPr>
        <w:t xml:space="preserve"> 所</w:t>
      </w:r>
      <w:r>
        <w:rPr>
          <w:rFonts w:hint="eastAsia" w:ascii="宋体"/>
          <w:sz w:val="24"/>
          <w:szCs w:val="28"/>
          <w:lang w:val="zh-CN"/>
        </w:rPr>
        <w:t>有期刊必须为国家正式出版物。</w:t>
      </w:r>
    </w:p>
    <w:p w14:paraId="18600F09">
      <w:pPr>
        <w:autoSpaceDE w:val="0"/>
        <w:autoSpaceDN w:val="0"/>
        <w:adjustRightInd w:val="0"/>
        <w:spacing w:line="580" w:lineRule="exact"/>
        <w:ind w:firstLine="480" w:firstLineChars="200"/>
        <w:rPr>
          <w:sz w:val="24"/>
          <w:szCs w:val="28"/>
          <w:lang w:val="zh-CN"/>
        </w:rPr>
      </w:pPr>
      <w:r>
        <w:rPr>
          <w:rFonts w:hint="eastAsia"/>
          <w:sz w:val="24"/>
          <w:szCs w:val="28"/>
        </w:rPr>
        <w:t>2</w:t>
      </w:r>
      <w:r>
        <w:rPr>
          <w:sz w:val="24"/>
          <w:szCs w:val="28"/>
          <w:lang w:val="zh-CN"/>
        </w:rPr>
        <w:t>.</w:t>
      </w:r>
      <w:r>
        <w:rPr>
          <w:rFonts w:hint="eastAsia" w:ascii="宋体"/>
          <w:sz w:val="24"/>
          <w:szCs w:val="28"/>
          <w:lang w:val="zh-CN"/>
        </w:rPr>
        <w:t xml:space="preserve"> 免费向图书馆提供期刊订购目录纸版和电子版。</w:t>
      </w:r>
    </w:p>
    <w:p w14:paraId="0C0F3019">
      <w:pPr>
        <w:autoSpaceDE w:val="0"/>
        <w:autoSpaceDN w:val="0"/>
        <w:adjustRightInd w:val="0"/>
        <w:spacing w:line="580" w:lineRule="exact"/>
        <w:ind w:firstLine="480" w:firstLineChars="200"/>
        <w:rPr>
          <w:color w:val="0000FF"/>
          <w:sz w:val="24"/>
          <w:szCs w:val="28"/>
          <w:lang w:val="zh-CN"/>
        </w:rPr>
      </w:pPr>
      <w:r>
        <w:rPr>
          <w:rFonts w:hint="eastAsia"/>
          <w:sz w:val="24"/>
          <w:szCs w:val="28"/>
        </w:rPr>
        <w:t>3</w:t>
      </w:r>
      <w:r>
        <w:rPr>
          <w:sz w:val="24"/>
          <w:szCs w:val="28"/>
          <w:lang w:val="zh-CN"/>
        </w:rPr>
        <w:t>.</w:t>
      </w:r>
      <w:r>
        <w:rPr>
          <w:rFonts w:hint="eastAsia"/>
          <w:sz w:val="24"/>
          <w:szCs w:val="28"/>
          <w:lang w:val="zh-CN"/>
        </w:rPr>
        <w:t xml:space="preserve"> </w:t>
      </w:r>
      <w:r>
        <w:rPr>
          <w:rFonts w:hint="eastAsia" w:ascii="宋体"/>
          <w:sz w:val="24"/>
          <w:szCs w:val="28"/>
          <w:lang w:val="zh-CN"/>
        </w:rPr>
        <w:t>无论期刊采购量多少，供应商</w:t>
      </w:r>
      <w:r>
        <w:rPr>
          <w:rFonts w:hint="eastAsia"/>
          <w:sz w:val="24"/>
          <w:szCs w:val="28"/>
          <w:lang w:val="zh-CN"/>
        </w:rPr>
        <w:t>负责及时配送期刊，保证为我校航空港、龙泉校区每周各至少一次，</w:t>
      </w:r>
      <w:r>
        <w:rPr>
          <w:rFonts w:hint="eastAsia" w:ascii="宋体"/>
          <w:sz w:val="24"/>
          <w:szCs w:val="28"/>
          <w:lang w:val="zh-CN"/>
        </w:rPr>
        <w:t>并负责免费送到指定地点</w:t>
      </w:r>
      <w:r>
        <w:rPr>
          <w:rFonts w:hint="eastAsia"/>
          <w:sz w:val="24"/>
          <w:szCs w:val="28"/>
          <w:lang w:val="zh-CN"/>
        </w:rPr>
        <w:t>。我方在收到期刊后，如发现缺刊、残刊、错刊、装订、印刷等情况，及时向供应商提出查询，</w:t>
      </w:r>
      <w:r>
        <w:rPr>
          <w:rFonts w:hint="eastAsia" w:ascii="宋体"/>
          <w:sz w:val="24"/>
          <w:szCs w:val="28"/>
          <w:lang w:val="zh-CN"/>
        </w:rPr>
        <w:t>供应商</w:t>
      </w:r>
      <w:r>
        <w:rPr>
          <w:rFonts w:hint="eastAsia"/>
          <w:sz w:val="24"/>
          <w:szCs w:val="28"/>
          <w:lang w:val="zh-CN"/>
        </w:rPr>
        <w:t>负责及时解决问题，必要时提供退换货服务。</w:t>
      </w:r>
    </w:p>
    <w:p w14:paraId="1CB4E2B9">
      <w:pPr>
        <w:autoSpaceDE w:val="0"/>
        <w:autoSpaceDN w:val="0"/>
        <w:adjustRightInd w:val="0"/>
        <w:spacing w:line="580" w:lineRule="exact"/>
        <w:ind w:firstLine="480" w:firstLineChars="200"/>
        <w:rPr>
          <w:sz w:val="24"/>
          <w:szCs w:val="28"/>
          <w:lang w:val="zh-CN"/>
        </w:rPr>
      </w:pPr>
      <w:r>
        <w:rPr>
          <w:rFonts w:hint="eastAsia"/>
          <w:sz w:val="24"/>
          <w:szCs w:val="28"/>
        </w:rPr>
        <w:t>4</w:t>
      </w:r>
      <w:r>
        <w:rPr>
          <w:sz w:val="24"/>
          <w:szCs w:val="28"/>
          <w:lang w:val="zh-CN"/>
        </w:rPr>
        <w:t>.</w:t>
      </w:r>
      <w:r>
        <w:rPr>
          <w:rFonts w:hint="eastAsia" w:ascii="宋体"/>
          <w:sz w:val="24"/>
          <w:szCs w:val="28"/>
          <w:lang w:val="zh-CN"/>
        </w:rPr>
        <w:t xml:space="preserve"> </w:t>
      </w:r>
      <w:r>
        <w:rPr>
          <w:rFonts w:hint="eastAsia"/>
          <w:sz w:val="24"/>
          <w:szCs w:val="28"/>
          <w:lang w:val="zh-CN"/>
        </w:rPr>
        <w:t>保证所订期刊的完整，无论何种原因造成缺刊，乙方负责协调解决，及时补齐。由于出版单位停刊休刊的情况下造成缺刊应在次年上半年完善退款手续：提供详细结算清单，经图书馆核对无误，加盖单位</w:t>
      </w:r>
      <w:r>
        <w:rPr>
          <w:rFonts w:hint="eastAsia"/>
          <w:sz w:val="24"/>
          <w:szCs w:val="28"/>
        </w:rPr>
        <w:t>公章提供给图书馆，完成退款手续以后，提供转账凭证。</w:t>
      </w:r>
    </w:p>
    <w:p w14:paraId="04EDEBD2">
      <w:pPr>
        <w:autoSpaceDE w:val="0"/>
        <w:autoSpaceDN w:val="0"/>
        <w:adjustRightInd w:val="0"/>
        <w:spacing w:line="580" w:lineRule="exact"/>
        <w:ind w:firstLine="420"/>
        <w:rPr>
          <w:sz w:val="24"/>
          <w:szCs w:val="28"/>
          <w:lang w:val="zh-CN"/>
        </w:rPr>
      </w:pPr>
      <w:r>
        <w:rPr>
          <w:rFonts w:hint="eastAsia"/>
          <w:sz w:val="24"/>
          <w:szCs w:val="28"/>
        </w:rPr>
        <w:t>5</w:t>
      </w:r>
      <w:r>
        <w:rPr>
          <w:sz w:val="24"/>
          <w:szCs w:val="28"/>
          <w:lang w:val="zh-CN"/>
        </w:rPr>
        <w:t>.</w:t>
      </w:r>
      <w:r>
        <w:rPr>
          <w:rFonts w:hint="eastAsia"/>
          <w:sz w:val="24"/>
          <w:szCs w:val="28"/>
          <w:lang w:val="en-US" w:eastAsia="zh-CN"/>
        </w:rPr>
        <w:t xml:space="preserve"> </w:t>
      </w:r>
      <w:r>
        <w:rPr>
          <w:rFonts w:hint="eastAsia"/>
          <w:sz w:val="24"/>
          <w:szCs w:val="28"/>
          <w:lang w:val="zh-CN"/>
        </w:rPr>
        <w:t>随送刊批次提供一式两份到货清单，来年提供当年停刊、休刊及未到刊详细清单。</w:t>
      </w:r>
    </w:p>
    <w:p w14:paraId="4B362E33">
      <w:pPr>
        <w:autoSpaceDE w:val="0"/>
        <w:autoSpaceDN w:val="0"/>
        <w:adjustRightInd w:val="0"/>
        <w:spacing w:line="580" w:lineRule="exact"/>
        <w:ind w:firstLine="420" w:firstLineChars="175"/>
        <w:rPr>
          <w:sz w:val="24"/>
          <w:szCs w:val="28"/>
          <w:lang w:val="zh-CN"/>
        </w:rPr>
      </w:pPr>
      <w:r>
        <w:rPr>
          <w:rFonts w:hint="eastAsia"/>
          <w:sz w:val="24"/>
          <w:szCs w:val="28"/>
          <w:lang w:val="zh-CN"/>
        </w:rPr>
        <w:t>6.</w:t>
      </w:r>
      <w:r>
        <w:rPr>
          <w:rFonts w:hint="eastAsia"/>
          <w:sz w:val="24"/>
          <w:szCs w:val="28"/>
          <w:lang w:val="en-US" w:eastAsia="zh-CN"/>
        </w:rPr>
        <w:t xml:space="preserve"> </w:t>
      </w:r>
      <w:r>
        <w:rPr>
          <w:rFonts w:hint="eastAsia"/>
          <w:sz w:val="24"/>
          <w:szCs w:val="28"/>
          <w:lang w:val="zh-CN"/>
        </w:rPr>
        <w:t>供应商应保证订单实际到货率不低于99%。</w:t>
      </w:r>
    </w:p>
    <w:p w14:paraId="2471C7BC">
      <w:pPr>
        <w:autoSpaceDE w:val="0"/>
        <w:autoSpaceDN w:val="0"/>
        <w:adjustRightInd w:val="0"/>
        <w:spacing w:line="580" w:lineRule="exact"/>
        <w:ind w:firstLine="420" w:firstLineChars="175"/>
        <w:rPr>
          <w:rFonts w:hint="eastAsia" w:asciiTheme="minorEastAsia" w:hAnsiTheme="minorEastAsia" w:eastAsiaTheme="minorEastAsia" w:cstheme="minorEastAsia"/>
          <w:sz w:val="24"/>
          <w:szCs w:val="28"/>
          <w:lang w:val="zh-CN"/>
        </w:rPr>
      </w:pPr>
      <w:r>
        <w:rPr>
          <w:rFonts w:hint="eastAsia"/>
          <w:sz w:val="24"/>
          <w:szCs w:val="28"/>
          <w:lang w:val="zh-CN"/>
        </w:rPr>
        <w:t>7</w:t>
      </w:r>
      <w:r>
        <w:rPr>
          <w:sz w:val="24"/>
          <w:szCs w:val="28"/>
          <w:lang w:val="zh-CN"/>
        </w:rPr>
        <w:t>.</w:t>
      </w:r>
      <w:r>
        <w:rPr>
          <w:rFonts w:hint="eastAsia"/>
          <w:sz w:val="24"/>
          <w:szCs w:val="28"/>
          <w:lang w:val="zh-CN"/>
        </w:rPr>
        <w:t xml:space="preserve"> 免费提供中文期刊的附加加工服务。提供所订期刊的标准采访、编目MARC数据；为每册期刊加盖馆藏收刊章和日期章（封面一个、目录页一个）；为每册期刊封面左上角（不覆盖字，不影响阅读）位置粘贴标签并且按照我方提供的排架表填写准确的排架号；为每册期刊嵌入可充销磁条（要求磁条为江苏常州科晶</w:t>
      </w:r>
      <w:r>
        <w:rPr>
          <w:rFonts w:hint="eastAsia" w:asciiTheme="minorEastAsia" w:hAnsiTheme="minorEastAsia" w:eastAsiaTheme="minorEastAsia" w:cstheme="minorEastAsia"/>
          <w:sz w:val="24"/>
          <w:szCs w:val="28"/>
          <w:lang w:val="zh-CN"/>
        </w:rPr>
        <w:t>电子有限公司生产的钴基双面胶复合磁条，规格16cm）。</w:t>
      </w:r>
    </w:p>
    <w:p w14:paraId="36E90D1E">
      <w:pPr>
        <w:widowControl/>
        <w:spacing w:line="360" w:lineRule="auto"/>
        <w:ind w:firstLine="560" w:firstLineChars="200"/>
        <w:jc w:val="left"/>
        <w:rPr>
          <w:rFonts w:hint="eastAsia" w:asciiTheme="minorEastAsia" w:hAnsiTheme="minorEastAsia" w:eastAsiaTheme="minorEastAsia" w:cstheme="minorEastAsia"/>
          <w:b w:val="0"/>
          <w:bCs w:val="0"/>
          <w:sz w:val="28"/>
          <w:szCs w:val="24"/>
        </w:rPr>
      </w:pPr>
      <w:r>
        <w:rPr>
          <w:rFonts w:hint="eastAsia" w:asciiTheme="minorEastAsia" w:hAnsiTheme="minorEastAsia" w:eastAsiaTheme="minorEastAsia" w:cstheme="minorEastAsia"/>
          <w:b w:val="0"/>
          <w:bCs w:val="0"/>
          <w:sz w:val="28"/>
          <w:szCs w:val="24"/>
        </w:rPr>
        <w:t>二、商务要求</w:t>
      </w:r>
    </w:p>
    <w:p w14:paraId="3BE98599">
      <w:pPr>
        <w:widowControl/>
        <w:spacing w:line="360" w:lineRule="auto"/>
        <w:ind w:firstLine="480" w:firstLineChars="200"/>
        <w:jc w:val="left"/>
        <w:rPr>
          <w:sz w:val="24"/>
          <w:szCs w:val="28"/>
          <w:lang w:val="zh-CN"/>
        </w:rPr>
      </w:pPr>
      <w:r>
        <w:rPr>
          <w:rFonts w:hint="eastAsia"/>
          <w:sz w:val="24"/>
          <w:szCs w:val="28"/>
          <w:lang w:val="zh-CN"/>
        </w:rPr>
        <w:t>1.</w:t>
      </w:r>
      <w:r>
        <w:rPr>
          <w:rFonts w:hint="eastAsia"/>
          <w:sz w:val="24"/>
          <w:szCs w:val="28"/>
          <w:lang w:val="en-US" w:eastAsia="zh-CN"/>
        </w:rPr>
        <w:t xml:space="preserve"> </w:t>
      </w:r>
      <w:r>
        <w:rPr>
          <w:rFonts w:hint="eastAsia"/>
          <w:sz w:val="24"/>
          <w:szCs w:val="28"/>
          <w:lang w:val="zh-CN"/>
        </w:rPr>
        <w:t>服务期限：以合同签订为准。</w:t>
      </w:r>
    </w:p>
    <w:p w14:paraId="7C1E8E88">
      <w:pPr>
        <w:widowControl/>
        <w:spacing w:line="360" w:lineRule="auto"/>
        <w:ind w:firstLine="480" w:firstLineChars="200"/>
        <w:jc w:val="left"/>
        <w:rPr>
          <w:rFonts w:hint="eastAsia"/>
          <w:sz w:val="24"/>
          <w:szCs w:val="28"/>
          <w:lang w:val="zh-CN"/>
        </w:rPr>
      </w:pPr>
      <w:r>
        <w:rPr>
          <w:rFonts w:hint="eastAsia"/>
          <w:sz w:val="24"/>
          <w:szCs w:val="28"/>
          <w:lang w:val="zh-CN"/>
        </w:rPr>
        <w:t>2.</w:t>
      </w:r>
      <w:r>
        <w:rPr>
          <w:rFonts w:hint="eastAsia"/>
          <w:sz w:val="24"/>
          <w:szCs w:val="28"/>
          <w:lang w:val="en-US" w:eastAsia="zh-CN"/>
        </w:rPr>
        <w:t xml:space="preserve"> </w:t>
      </w:r>
      <w:r>
        <w:rPr>
          <w:rFonts w:hint="eastAsia"/>
          <w:sz w:val="24"/>
          <w:szCs w:val="28"/>
          <w:lang w:val="zh-CN"/>
        </w:rPr>
        <w:t>付款方式：依据正式订单实洋，供应商向采购人出具发票，采购人在收到发票后30个工作日内向供应商以转账形式支付所订期刊款项。</w:t>
      </w:r>
    </w:p>
    <w:p w14:paraId="6EC102FA">
      <w:pPr>
        <w:widowControl/>
        <w:spacing w:line="360" w:lineRule="auto"/>
        <w:ind w:firstLine="480" w:firstLineChars="200"/>
        <w:jc w:val="left"/>
      </w:pPr>
      <w:r>
        <w:rPr>
          <w:rFonts w:hint="eastAsia"/>
          <w:sz w:val="24"/>
          <w:szCs w:val="28"/>
          <w:lang w:val="zh-CN"/>
        </w:rPr>
        <w:t>3.</w:t>
      </w:r>
      <w:r>
        <w:rPr>
          <w:rFonts w:hint="eastAsia"/>
          <w:sz w:val="24"/>
          <w:szCs w:val="28"/>
          <w:lang w:val="en-US" w:eastAsia="zh-CN"/>
        </w:rPr>
        <w:t xml:space="preserve"> </w:t>
      </w:r>
      <w:r>
        <w:rPr>
          <w:rFonts w:hint="eastAsia"/>
          <w:sz w:val="24"/>
          <w:szCs w:val="28"/>
          <w:lang w:val="zh-CN"/>
        </w:rPr>
        <w:t>交货方式：供应商免费配送到采购人指定地点，频率不低于一周一次，寒暑假以采购人要求为准。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MmM3MWY4ZWE1YTdjYzhlMWQ4ZDJmOGFiZjJjMjgifQ=="/>
  </w:docVars>
  <w:rsids>
    <w:rsidRoot w:val="16CE13C5"/>
    <w:rsid w:val="16CE13C5"/>
    <w:rsid w:val="2B12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2024-11-13T03:33:00Z</dcterms:created>
  <dc:creator>w</dc:creator>
  <cp:lastModifiedBy>w</cp:lastModifiedBy>
  <dcterms:modified xsi:type="dcterms:W3CDTF">2024-11-13T03:35:16Z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6F32A0CB1F864BDE9C4BAE96221286C2_11</vt:lpwstr>
  </property>
</Properties>
</file>